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4afd2a1e1ee54825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83be867b72f4a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b64226263cf41a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c85d669a9bbc4987" /><Relationship Type="http://schemas.openxmlformats.org/officeDocument/2006/relationships/numbering" Target="/word/numbering.xml" Id="Re1928fbc36eb4b2a" /><Relationship Type="http://schemas.openxmlformats.org/officeDocument/2006/relationships/settings" Target="/word/settings.xml" Id="R55a629ef9546496c" /><Relationship Type="http://schemas.openxmlformats.org/officeDocument/2006/relationships/image" Target="/word/media/c69c82f6-4d16-4db3-82c1-84afd1e68b3e.jpg" Id="Re83be867b72f4a25" /><Relationship Type="http://schemas.openxmlformats.org/officeDocument/2006/relationships/image" Target="/word/media/4865898f-4722-42e7-99b9-6b3b52e5afef.jpg" Id="R8b64226263cf41a2" /></Relationships>
</file>